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8373F" w:rsidP="00D8373F" w14:paraId="45068FBF" w14:textId="77777777">
      <w:pPr>
        <w:spacing w:line="480" w:lineRule="auto"/>
        <w:jc w:val="center"/>
        <w:rPr>
          <w:rFonts w:ascii="Times New Roman" w:hAnsi="Times New Roman" w:cs="Times New Roman"/>
          <w:sz w:val="24"/>
          <w:szCs w:val="24"/>
        </w:rPr>
      </w:pPr>
    </w:p>
    <w:p w:rsidR="00D8373F" w:rsidP="00D8373F" w14:paraId="5C965613" w14:textId="77777777">
      <w:pPr>
        <w:spacing w:line="480" w:lineRule="auto"/>
        <w:jc w:val="center"/>
        <w:rPr>
          <w:rFonts w:ascii="Times New Roman" w:hAnsi="Times New Roman" w:cs="Times New Roman"/>
          <w:sz w:val="24"/>
          <w:szCs w:val="24"/>
        </w:rPr>
      </w:pPr>
    </w:p>
    <w:p w:rsidR="00D8373F" w:rsidP="00D8373F" w14:paraId="225CA652" w14:textId="77777777">
      <w:pPr>
        <w:spacing w:line="480" w:lineRule="auto"/>
        <w:jc w:val="center"/>
        <w:rPr>
          <w:rFonts w:ascii="Times New Roman" w:hAnsi="Times New Roman" w:cs="Times New Roman"/>
          <w:sz w:val="24"/>
          <w:szCs w:val="24"/>
        </w:rPr>
      </w:pPr>
    </w:p>
    <w:p w:rsidR="00D8373F" w:rsidP="00D8373F" w14:paraId="66CB416E" w14:textId="77777777">
      <w:pPr>
        <w:spacing w:line="480" w:lineRule="auto"/>
        <w:jc w:val="center"/>
        <w:rPr>
          <w:rFonts w:ascii="Times New Roman" w:hAnsi="Times New Roman" w:cs="Times New Roman"/>
          <w:sz w:val="24"/>
          <w:szCs w:val="24"/>
        </w:rPr>
      </w:pPr>
    </w:p>
    <w:p w:rsidR="00D8373F" w:rsidP="00D8373F" w14:paraId="15A23604" w14:textId="77777777">
      <w:pPr>
        <w:spacing w:line="480" w:lineRule="auto"/>
        <w:jc w:val="center"/>
        <w:rPr>
          <w:rFonts w:ascii="Times New Roman" w:hAnsi="Times New Roman" w:cs="Times New Roman"/>
          <w:sz w:val="24"/>
          <w:szCs w:val="24"/>
        </w:rPr>
      </w:pPr>
    </w:p>
    <w:p w:rsidR="009911DC" w:rsidP="00D8373F" w14:paraId="63BCFA7E" w14:textId="1E9A0443">
      <w:pPr>
        <w:spacing w:line="480" w:lineRule="auto"/>
        <w:jc w:val="center"/>
        <w:rPr>
          <w:rFonts w:ascii="Times New Roman" w:hAnsi="Times New Roman" w:cs="Times New Roman"/>
          <w:sz w:val="24"/>
          <w:szCs w:val="24"/>
        </w:rPr>
      </w:pPr>
      <w:r w:rsidRPr="00D8373F">
        <w:rPr>
          <w:rFonts w:ascii="Times New Roman" w:hAnsi="Times New Roman" w:cs="Times New Roman"/>
          <w:sz w:val="24"/>
          <w:szCs w:val="24"/>
        </w:rPr>
        <w:t xml:space="preserve">Differentiated </w:t>
      </w:r>
      <w:r>
        <w:rPr>
          <w:rFonts w:ascii="Times New Roman" w:hAnsi="Times New Roman" w:cs="Times New Roman"/>
          <w:sz w:val="24"/>
          <w:szCs w:val="24"/>
        </w:rPr>
        <w:t>a</w:t>
      </w:r>
      <w:r w:rsidRPr="00D8373F">
        <w:rPr>
          <w:rFonts w:ascii="Times New Roman" w:hAnsi="Times New Roman" w:cs="Times New Roman"/>
          <w:sz w:val="24"/>
          <w:szCs w:val="24"/>
        </w:rPr>
        <w:t>nd Traditional Classrooms</w:t>
      </w:r>
    </w:p>
    <w:p w:rsidR="00D8373F" w:rsidP="00D8373F" w14:paraId="13F9C986" w14:textId="633522B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D8373F" w:rsidP="00D8373F" w14:paraId="08820AB9" w14:textId="78DDFA1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8373F" w:rsidP="00D8373F" w14:paraId="76D162A2" w14:textId="47F7AD5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9911DC" w:rsidP="009911DC" w14:paraId="0964A369" w14:textId="77777777">
      <w:pPr>
        <w:spacing w:line="480" w:lineRule="auto"/>
        <w:rPr>
          <w:rFonts w:ascii="Times New Roman" w:hAnsi="Times New Roman" w:cs="Times New Roman"/>
          <w:sz w:val="24"/>
          <w:szCs w:val="24"/>
        </w:rPr>
      </w:pPr>
    </w:p>
    <w:p w:rsidR="009911DC" w:rsidP="009911DC" w14:paraId="795BD041" w14:textId="77777777">
      <w:pPr>
        <w:spacing w:line="480" w:lineRule="auto"/>
        <w:rPr>
          <w:rFonts w:ascii="Times New Roman" w:hAnsi="Times New Roman" w:cs="Times New Roman"/>
          <w:sz w:val="24"/>
          <w:szCs w:val="24"/>
        </w:rPr>
      </w:pPr>
    </w:p>
    <w:p w:rsidR="009911DC" w:rsidP="009911DC" w14:paraId="12D5ABAD" w14:textId="77777777">
      <w:pPr>
        <w:spacing w:line="480" w:lineRule="auto"/>
        <w:rPr>
          <w:rFonts w:ascii="Times New Roman" w:hAnsi="Times New Roman" w:cs="Times New Roman"/>
          <w:sz w:val="24"/>
          <w:szCs w:val="24"/>
        </w:rPr>
      </w:pPr>
    </w:p>
    <w:p w:rsidR="009911DC" w:rsidP="009911DC" w14:paraId="55841B0D" w14:textId="77777777">
      <w:pPr>
        <w:spacing w:line="480" w:lineRule="auto"/>
        <w:rPr>
          <w:rFonts w:ascii="Times New Roman" w:hAnsi="Times New Roman" w:cs="Times New Roman"/>
          <w:sz w:val="24"/>
          <w:szCs w:val="24"/>
        </w:rPr>
      </w:pPr>
    </w:p>
    <w:p w:rsidR="009911DC" w:rsidP="009911DC" w14:paraId="5D395F08" w14:textId="77777777">
      <w:pPr>
        <w:spacing w:line="480" w:lineRule="auto"/>
        <w:rPr>
          <w:rFonts w:ascii="Times New Roman" w:hAnsi="Times New Roman" w:cs="Times New Roman"/>
          <w:sz w:val="24"/>
          <w:szCs w:val="24"/>
        </w:rPr>
      </w:pPr>
    </w:p>
    <w:p w:rsidR="00A04C79" w14:paraId="1D7332D7" w14:textId="77777777">
      <w:pPr>
        <w:rPr>
          <w:rFonts w:ascii="Times New Roman" w:hAnsi="Times New Roman" w:cs="Times New Roman"/>
          <w:sz w:val="24"/>
          <w:szCs w:val="24"/>
        </w:rPr>
      </w:pPr>
      <w:r>
        <w:rPr>
          <w:rFonts w:ascii="Times New Roman" w:hAnsi="Times New Roman" w:cs="Times New Roman"/>
          <w:sz w:val="24"/>
          <w:szCs w:val="24"/>
        </w:rPr>
        <w:br w:type="page"/>
      </w:r>
    </w:p>
    <w:p w:rsidR="009911DC" w:rsidP="00D8373F" w14:paraId="4ED79C69" w14:textId="7802C602">
      <w:pPr>
        <w:spacing w:line="480" w:lineRule="auto"/>
        <w:jc w:val="center"/>
        <w:rPr>
          <w:rFonts w:ascii="Times New Roman" w:hAnsi="Times New Roman" w:cs="Times New Roman"/>
          <w:sz w:val="24"/>
          <w:szCs w:val="24"/>
        </w:rPr>
      </w:pPr>
      <w:r w:rsidRPr="00D8373F">
        <w:rPr>
          <w:rFonts w:ascii="Times New Roman" w:hAnsi="Times New Roman" w:cs="Times New Roman"/>
          <w:sz w:val="24"/>
          <w:szCs w:val="24"/>
        </w:rPr>
        <w:t xml:space="preserve">Differentiated </w:t>
      </w:r>
      <w:r>
        <w:rPr>
          <w:rFonts w:ascii="Times New Roman" w:hAnsi="Times New Roman" w:cs="Times New Roman"/>
          <w:sz w:val="24"/>
          <w:szCs w:val="24"/>
        </w:rPr>
        <w:t>a</w:t>
      </w:r>
      <w:r w:rsidRPr="00D8373F">
        <w:rPr>
          <w:rFonts w:ascii="Times New Roman" w:hAnsi="Times New Roman" w:cs="Times New Roman"/>
          <w:sz w:val="24"/>
          <w:szCs w:val="24"/>
        </w:rPr>
        <w:t>nd Traditional Classrooms</w:t>
      </w:r>
    </w:p>
    <w:p w:rsidR="009911DC" w:rsidRPr="009911DC" w:rsidP="00D8373F" w14:paraId="1F9D8FDA" w14:textId="0CF52F35">
      <w:pPr>
        <w:spacing w:line="480" w:lineRule="auto"/>
        <w:ind w:firstLine="720"/>
        <w:rPr>
          <w:rFonts w:ascii="Times New Roman" w:hAnsi="Times New Roman" w:cs="Times New Roman"/>
          <w:sz w:val="24"/>
          <w:szCs w:val="24"/>
        </w:rPr>
      </w:pPr>
      <w:r w:rsidRPr="009911DC">
        <w:rPr>
          <w:rFonts w:ascii="Times New Roman" w:hAnsi="Times New Roman" w:cs="Times New Roman"/>
          <w:sz w:val="24"/>
          <w:szCs w:val="24"/>
        </w:rPr>
        <w:t>Traditional classroom refers to a model of learning or instruction passage where the instructor stan</w:t>
      </w:r>
      <w:r w:rsidR="00D8373F">
        <w:rPr>
          <w:rFonts w:ascii="Times New Roman" w:hAnsi="Times New Roman" w:cs="Times New Roman"/>
          <w:sz w:val="24"/>
          <w:szCs w:val="24"/>
        </w:rPr>
        <w:t>d</w:t>
      </w:r>
      <w:r w:rsidRPr="009911DC">
        <w:rPr>
          <w:rFonts w:ascii="Times New Roman" w:hAnsi="Times New Roman" w:cs="Times New Roman"/>
          <w:sz w:val="24"/>
          <w:szCs w:val="24"/>
        </w:rPr>
        <w:t xml:space="preserve">s between the learners and the knowledge. Students have little or zero knowledge about the subject to be taught when they come to class for the first time. While in the class, the learners are taught comprehensively, and the mode of teaching is often based on passing basic knowledge and skills about a subject in question (Tomlinson, 2014). The learners are obliged to do comprehensive knowledge when they go home- it is commonly known as homework. The procedure of thoughts is usually perceived after sitting for a test. </w:t>
      </w:r>
    </w:p>
    <w:p w:rsidR="009911DC" w:rsidRPr="009911DC" w:rsidP="00D8373F" w14:paraId="7AA47436" w14:textId="77777777">
      <w:pPr>
        <w:spacing w:line="480" w:lineRule="auto"/>
        <w:ind w:firstLine="720"/>
        <w:rPr>
          <w:rFonts w:ascii="Times New Roman" w:hAnsi="Times New Roman" w:cs="Times New Roman"/>
          <w:sz w:val="24"/>
          <w:szCs w:val="24"/>
        </w:rPr>
      </w:pPr>
      <w:r w:rsidRPr="009911DC">
        <w:rPr>
          <w:rFonts w:ascii="Times New Roman" w:hAnsi="Times New Roman" w:cs="Times New Roman"/>
          <w:sz w:val="24"/>
          <w:szCs w:val="24"/>
        </w:rPr>
        <w:t>Differentiated classroom, on the other hand, is a framework of learning that an instructor or teacher applies to various students that they have in their learning environment. In a differentiated classroom, teachers use several teaching approaches to access to different kinds of students. Additionally, the teacher uses various grouping methods in passing knowledge in the classroom to enable him or her address the concerns of all learners. According to Tomlinson (2014), differentiated learning also encompasses continuous formative assessment tests to allow the teacher a chance to evaluate the learners' understanding and alter instruction as per the students learning. 
</w:t>
      </w:r>
    </w:p>
    <w:p w:rsidR="009911DC" w:rsidRPr="009911DC" w:rsidP="00D8373F" w14:paraId="120B298A" w14:textId="6DCA33DA">
      <w:pPr>
        <w:spacing w:line="480" w:lineRule="auto"/>
        <w:ind w:firstLine="720"/>
        <w:rPr>
          <w:rFonts w:ascii="Times New Roman" w:hAnsi="Times New Roman" w:cs="Times New Roman"/>
          <w:sz w:val="24"/>
          <w:szCs w:val="24"/>
        </w:rPr>
      </w:pPr>
      <w:r w:rsidRPr="009911DC">
        <w:rPr>
          <w:rFonts w:ascii="Times New Roman" w:hAnsi="Times New Roman" w:cs="Times New Roman"/>
          <w:sz w:val="24"/>
          <w:szCs w:val="24"/>
        </w:rPr>
        <w:t xml:space="preserve">Differentiated classroom differs from the traditional class in many ways. The </w:t>
      </w:r>
      <w:r w:rsidR="00D8373F">
        <w:rPr>
          <w:rFonts w:ascii="Times New Roman" w:hAnsi="Times New Roman" w:cs="Times New Roman"/>
          <w:sz w:val="24"/>
          <w:szCs w:val="24"/>
        </w:rPr>
        <w:t>traditional</w:t>
      </w:r>
      <w:r w:rsidRPr="009911DC">
        <w:rPr>
          <w:rFonts w:ascii="Times New Roman" w:hAnsi="Times New Roman" w:cs="Times New Roman"/>
          <w:sz w:val="24"/>
          <w:szCs w:val="24"/>
        </w:rPr>
        <w:t xml:space="preserve"> approach of teaching is centered on a framework whereby the teacher delivers guidelines, basically via lecture, and then uses an overhead projector or a blackboard to model the skills to the learners. When the teacher finishes teaching a topic or subject, he or she gives practice to the learners by use of standardized handouts or textbooks. In a differentiated learning environment, a teacher is needed to trigger creativity by assisting learners in grasping concepts, make potential connections, and comprehend relationships in a more intuitive approach. Aliakbari &amp; Khales </w:t>
      </w:r>
      <w:r w:rsidR="00A04C79">
        <w:rPr>
          <w:rFonts w:ascii="Times New Roman" w:hAnsi="Times New Roman" w:cs="Times New Roman"/>
          <w:sz w:val="24"/>
          <w:szCs w:val="24"/>
        </w:rPr>
        <w:t>Haghighi</w:t>
      </w:r>
      <w:r w:rsidRPr="009911DC">
        <w:rPr>
          <w:rFonts w:ascii="Times New Roman" w:hAnsi="Times New Roman" w:cs="Times New Roman"/>
          <w:sz w:val="24"/>
          <w:szCs w:val="24"/>
        </w:rPr>
        <w:t xml:space="preserve"> (2014) posits that in traditional classroom knowledge about specific lessons or subjects is passed via </w:t>
      </w:r>
      <w:r w:rsidRPr="009911DC" w:rsidR="00A04C79">
        <w:rPr>
          <w:rFonts w:ascii="Times New Roman" w:hAnsi="Times New Roman" w:cs="Times New Roman"/>
          <w:sz w:val="24"/>
          <w:szCs w:val="24"/>
        </w:rPr>
        <w:t>whole</w:t>
      </w:r>
      <w:r w:rsidRPr="009911DC">
        <w:rPr>
          <w:rFonts w:ascii="Times New Roman" w:hAnsi="Times New Roman" w:cs="Times New Roman"/>
          <w:sz w:val="24"/>
          <w:szCs w:val="24"/>
        </w:rPr>
        <w:t xml:space="preserve"> group learning, where the mode of teaching that is used in teaching the entire classroom is the same. Differentiated learning style, on the other hand, uses many types of groups to link small groups and pairs. Teachers can strategize these groups to give room for various learning styles for the students and those with learning exceptionalities. </w:t>
      </w:r>
    </w:p>
    <w:p w:rsidR="00D8373F" w:rsidP="00D8373F" w14:paraId="65947FBC" w14:textId="1D73FAD8">
      <w:pPr>
        <w:spacing w:line="480" w:lineRule="auto"/>
        <w:ind w:firstLine="720"/>
        <w:rPr>
          <w:rFonts w:ascii="Times New Roman" w:hAnsi="Times New Roman" w:cs="Times New Roman"/>
          <w:sz w:val="24"/>
          <w:szCs w:val="24"/>
        </w:rPr>
      </w:pPr>
      <w:r w:rsidRPr="009911DC">
        <w:rPr>
          <w:rFonts w:ascii="Times New Roman" w:hAnsi="Times New Roman" w:cs="Times New Roman"/>
          <w:sz w:val="24"/>
          <w:szCs w:val="24"/>
        </w:rPr>
        <w:t>Because of this emphasis on whole-group learning, the traditional classroom is meant to address the learning concerns of middle-level students. Instead of addressing the learning issues of one section of a class, differentiated classroom enables instructors to create lessons that can meet needs of learners using different types of skills. In the traditional learning environment, all students are given the same assignment. But rather than setting conditions that all students take part in the same task in the same process, in differentiated classroom teachers are allowed to provide a different form of assignment according to the needs of students, interests as well as thinking capacities and styles. 
</w:t>
      </w:r>
    </w:p>
    <w:p w:rsidR="009911DC" w:rsidRPr="009911DC" w:rsidP="00D8373F" w14:paraId="2D247258" w14:textId="75047B0D">
      <w:pPr>
        <w:spacing w:line="480" w:lineRule="auto"/>
        <w:ind w:firstLine="720"/>
        <w:rPr>
          <w:rFonts w:ascii="Times New Roman" w:hAnsi="Times New Roman" w:cs="Times New Roman"/>
          <w:sz w:val="24"/>
          <w:szCs w:val="24"/>
        </w:rPr>
      </w:pPr>
      <w:r w:rsidRPr="009911DC">
        <w:rPr>
          <w:rFonts w:ascii="Times New Roman" w:hAnsi="Times New Roman" w:cs="Times New Roman"/>
          <w:sz w:val="24"/>
          <w:szCs w:val="24"/>
        </w:rPr>
        <w:t xml:space="preserve">The summative assignment is crucial in the usual assessment of what students have learned at the end of a given unit in the traditional classroom (Aliakbari &amp; Khales Haghighi, 2014). In classes that are differentiated instructors often maximize on formative assessments to get the level of understanding of the learners, what the students need to learn further or in knowing specific areas in which the students are experiencing problems. This is essential as it allows teachers space and chance to change the form of instruction to meet </w:t>
      </w:r>
      <w:bookmarkStart w:id="0" w:name="_GoBack"/>
      <w:bookmarkEnd w:id="0"/>
      <w:r w:rsidRPr="009911DC">
        <w:rPr>
          <w:rFonts w:ascii="Times New Roman" w:hAnsi="Times New Roman" w:cs="Times New Roman"/>
          <w:sz w:val="24"/>
          <w:szCs w:val="24"/>
        </w:rPr>
        <w:t xml:space="preserve">needs of different learners adequately.  </w:t>
      </w:r>
    </w:p>
    <w:p w:rsidR="00D8373F" w:rsidP="00D8373F" w14:paraId="15FCE6FB" w14:textId="77777777">
      <w:pPr>
        <w:spacing w:line="480" w:lineRule="auto"/>
        <w:rPr>
          <w:rFonts w:ascii="Times New Roman" w:hAnsi="Times New Roman" w:cs="Times New Roman"/>
          <w:sz w:val="24"/>
          <w:szCs w:val="24"/>
        </w:rPr>
      </w:pPr>
    </w:p>
    <w:p w:rsidR="00D8373F" w:rsidP="00D8373F" w14:paraId="07CB69A6" w14:textId="77777777">
      <w:pPr>
        <w:spacing w:line="480" w:lineRule="auto"/>
        <w:jc w:val="center"/>
        <w:rPr>
          <w:rFonts w:ascii="Times New Roman" w:hAnsi="Times New Roman" w:cs="Times New Roman"/>
          <w:sz w:val="24"/>
          <w:szCs w:val="24"/>
        </w:rPr>
      </w:pPr>
    </w:p>
    <w:p w:rsidR="007C3D3C" w:rsidRPr="009911DC" w:rsidP="00D8373F" w14:paraId="61FA9DA8" w14:textId="2235DF7C">
      <w:pPr>
        <w:spacing w:line="480" w:lineRule="auto"/>
        <w:jc w:val="center"/>
        <w:rPr>
          <w:rFonts w:ascii="Times New Roman" w:hAnsi="Times New Roman" w:cs="Times New Roman"/>
          <w:sz w:val="24"/>
          <w:szCs w:val="24"/>
        </w:rPr>
      </w:pPr>
      <w:r w:rsidRPr="009911DC">
        <w:rPr>
          <w:rFonts w:ascii="Times New Roman" w:hAnsi="Times New Roman" w:cs="Times New Roman"/>
          <w:sz w:val="24"/>
          <w:szCs w:val="24"/>
        </w:rPr>
        <w:t>References</w:t>
      </w:r>
    </w:p>
    <w:p w:rsidR="00D8373F" w:rsidRPr="009911DC" w:rsidP="00D8373F" w14:paraId="3B338B78" w14:textId="77777777">
      <w:pPr>
        <w:spacing w:line="480" w:lineRule="auto"/>
        <w:ind w:left="720" w:hanging="720"/>
        <w:rPr>
          <w:rFonts w:ascii="Times New Roman" w:hAnsi="Times New Roman" w:cs="Times New Roman"/>
          <w:color w:val="222222"/>
          <w:sz w:val="24"/>
          <w:szCs w:val="24"/>
          <w:shd w:val="clear" w:color="auto" w:fill="FFFFFF"/>
        </w:rPr>
      </w:pPr>
      <w:r w:rsidRPr="009911DC">
        <w:rPr>
          <w:rFonts w:ascii="Times New Roman" w:hAnsi="Times New Roman" w:cs="Times New Roman"/>
          <w:color w:val="222222"/>
          <w:sz w:val="24"/>
          <w:szCs w:val="24"/>
          <w:shd w:val="clear" w:color="auto" w:fill="FFFFFF"/>
        </w:rPr>
        <w:t>Aliakbari, M., &amp; Khales Haghighi, J. (2014). Impact of differentiated instruction strategies and traditional-based instruction on the reading comprehension of Iranian EFL students. </w:t>
      </w:r>
      <w:r w:rsidRPr="009911DC">
        <w:rPr>
          <w:rFonts w:ascii="Times New Roman" w:hAnsi="Times New Roman" w:cs="Times New Roman"/>
          <w:i/>
          <w:iCs/>
          <w:color w:val="222222"/>
          <w:sz w:val="24"/>
          <w:szCs w:val="24"/>
          <w:shd w:val="clear" w:color="auto" w:fill="FFFFFF"/>
        </w:rPr>
        <w:t>Research in Applied Linguistics</w:t>
      </w:r>
      <w:r w:rsidRPr="009911DC">
        <w:rPr>
          <w:rFonts w:ascii="Times New Roman" w:hAnsi="Times New Roman" w:cs="Times New Roman"/>
          <w:color w:val="222222"/>
          <w:sz w:val="24"/>
          <w:szCs w:val="24"/>
          <w:shd w:val="clear" w:color="auto" w:fill="FFFFFF"/>
        </w:rPr>
        <w:t>, </w:t>
      </w:r>
      <w:r w:rsidRPr="009911DC">
        <w:rPr>
          <w:rFonts w:ascii="Times New Roman" w:hAnsi="Times New Roman" w:cs="Times New Roman"/>
          <w:i/>
          <w:iCs/>
          <w:color w:val="222222"/>
          <w:sz w:val="24"/>
          <w:szCs w:val="24"/>
          <w:shd w:val="clear" w:color="auto" w:fill="FFFFFF"/>
        </w:rPr>
        <w:t>5</w:t>
      </w:r>
      <w:r w:rsidRPr="009911DC">
        <w:rPr>
          <w:rFonts w:ascii="Times New Roman" w:hAnsi="Times New Roman" w:cs="Times New Roman"/>
          <w:color w:val="222222"/>
          <w:sz w:val="24"/>
          <w:szCs w:val="24"/>
          <w:shd w:val="clear" w:color="auto" w:fill="FFFFFF"/>
        </w:rPr>
        <w:t>(1), 109-129.</w:t>
      </w:r>
    </w:p>
    <w:p w:rsidR="00D8373F" w:rsidRPr="009911DC" w:rsidP="00D8373F" w14:paraId="437A58A1" w14:textId="77777777">
      <w:pPr>
        <w:spacing w:line="480" w:lineRule="auto"/>
        <w:ind w:left="720" w:hanging="720"/>
        <w:rPr>
          <w:rFonts w:ascii="Times New Roman" w:hAnsi="Times New Roman" w:cs="Times New Roman"/>
          <w:color w:val="222222"/>
          <w:sz w:val="24"/>
          <w:szCs w:val="24"/>
          <w:shd w:val="clear" w:color="auto" w:fill="FFFFFF"/>
        </w:rPr>
      </w:pPr>
      <w:r w:rsidRPr="009911DC">
        <w:rPr>
          <w:rFonts w:ascii="Times New Roman" w:hAnsi="Times New Roman" w:cs="Times New Roman"/>
          <w:color w:val="222222"/>
          <w:sz w:val="24"/>
          <w:szCs w:val="24"/>
          <w:shd w:val="clear" w:color="auto" w:fill="FFFFFF"/>
        </w:rPr>
        <w:t>Tomlinson, C. A. (2014). </w:t>
      </w:r>
      <w:r w:rsidRPr="009911DC">
        <w:rPr>
          <w:rFonts w:ascii="Times New Roman" w:hAnsi="Times New Roman" w:cs="Times New Roman"/>
          <w:i/>
          <w:iCs/>
          <w:color w:val="222222"/>
          <w:sz w:val="24"/>
          <w:szCs w:val="24"/>
          <w:shd w:val="clear" w:color="auto" w:fill="FFFFFF"/>
        </w:rPr>
        <w:t>The differentiated classroom: Responding to the needs of all learners</w:t>
      </w:r>
      <w:r w:rsidRPr="009911DC">
        <w:rPr>
          <w:rFonts w:ascii="Times New Roman" w:hAnsi="Times New Roman" w:cs="Times New Roman"/>
          <w:color w:val="222222"/>
          <w:sz w:val="24"/>
          <w:szCs w:val="24"/>
          <w:shd w:val="clear" w:color="auto" w:fill="FFFFFF"/>
        </w:rPr>
        <w:t>. Ascd.</w:t>
      </w:r>
    </w:p>
    <w:p w:rsidR="009911DC" w:rsidRPr="009911DC" w:rsidP="009911DC" w14:paraId="1EFF5266" w14:textId="456E8227">
      <w:pPr>
        <w:spacing w:line="480" w:lineRule="auto"/>
        <w:rPr>
          <w:rFonts w:ascii="Times New Roman" w:hAnsi="Times New Roman" w:cs="Times New Roman"/>
          <w:sz w:val="24"/>
          <w:szCs w:val="24"/>
        </w:rPr>
      </w:pPr>
    </w:p>
    <w:sectPr w:rsidSect="009911D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373F" w:rsidRPr="00A04C79" w14:paraId="21B751F4" w14:textId="25D8A8C7">
    <w:pPr>
      <w:pStyle w:val="Header"/>
      <w:rPr>
        <w:rFonts w:ascii="Times New Roman" w:hAnsi="Times New Roman" w:cs="Times New Roman"/>
        <w:sz w:val="24"/>
        <w:szCs w:val="24"/>
      </w:rPr>
    </w:pPr>
    <w:r w:rsidRPr="00A04C79">
      <w:rPr>
        <w:rFonts w:ascii="Times New Roman" w:hAnsi="Times New Roman" w:cs="Times New Roman"/>
        <w:sz w:val="24"/>
        <w:szCs w:val="24"/>
      </w:rPr>
      <w:t xml:space="preserve">DIFFERENTIATED AND TRADITIONAL CLASSROOMS </w:t>
    </w:r>
    <w:r w:rsidRPr="00A04C79">
      <w:rPr>
        <w:rFonts w:ascii="Times New Roman" w:hAnsi="Times New Roman" w:cs="Times New Roman"/>
        <w:sz w:val="24"/>
        <w:szCs w:val="24"/>
      </w:rPr>
      <w:tab/>
    </w:r>
    <w:r w:rsidRPr="00A04C79">
      <w:rPr>
        <w:rFonts w:ascii="Times New Roman" w:hAnsi="Times New Roman" w:cs="Times New Roman"/>
        <w:sz w:val="24"/>
        <w:szCs w:val="24"/>
      </w:rPr>
      <w:fldChar w:fldCharType="begin"/>
    </w:r>
    <w:r w:rsidRPr="00A04C79">
      <w:rPr>
        <w:rFonts w:ascii="Times New Roman" w:hAnsi="Times New Roman" w:cs="Times New Roman"/>
        <w:sz w:val="24"/>
        <w:szCs w:val="24"/>
      </w:rPr>
      <w:instrText xml:space="preserve"> PAGE   \* MERGEFORMAT </w:instrText>
    </w:r>
    <w:r w:rsidRPr="00A04C79">
      <w:rPr>
        <w:rFonts w:ascii="Times New Roman" w:hAnsi="Times New Roman" w:cs="Times New Roman"/>
        <w:sz w:val="24"/>
        <w:szCs w:val="24"/>
      </w:rPr>
      <w:fldChar w:fldCharType="separate"/>
    </w:r>
    <w:r w:rsidR="006E695B">
      <w:rPr>
        <w:rFonts w:ascii="Times New Roman" w:hAnsi="Times New Roman" w:cs="Times New Roman"/>
        <w:noProof/>
        <w:sz w:val="24"/>
        <w:szCs w:val="24"/>
      </w:rPr>
      <w:t>3</w:t>
    </w:r>
    <w:r w:rsidRPr="00A04C7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1DC" w:rsidRPr="00D8373F" w14:paraId="564C837C" w14:textId="37BC1EBE">
    <w:pPr>
      <w:pStyle w:val="Header"/>
      <w:rPr>
        <w:rFonts w:ascii="Times New Roman" w:hAnsi="Times New Roman" w:cs="Times New Roman"/>
        <w:sz w:val="24"/>
        <w:szCs w:val="24"/>
      </w:rPr>
    </w:pPr>
    <w:r w:rsidRPr="00D8373F">
      <w:rPr>
        <w:rFonts w:ascii="Times New Roman" w:hAnsi="Times New Roman" w:cs="Times New Roman"/>
        <w:sz w:val="24"/>
        <w:szCs w:val="24"/>
      </w:rPr>
      <w:t xml:space="preserve">Running head: </w:t>
    </w:r>
    <w:r w:rsidRPr="00D8373F" w:rsidR="00D8373F">
      <w:rPr>
        <w:rFonts w:ascii="Times New Roman" w:hAnsi="Times New Roman" w:cs="Times New Roman"/>
        <w:sz w:val="24"/>
        <w:szCs w:val="24"/>
      </w:rPr>
      <w:t xml:space="preserve">DIFFERENTIATED AND TRADITIONAL CLASSROOMS </w:t>
    </w:r>
    <w:r w:rsidR="00D8373F">
      <w:rPr>
        <w:rFonts w:ascii="Times New Roman" w:hAnsi="Times New Roman" w:cs="Times New Roman"/>
        <w:sz w:val="24"/>
        <w:szCs w:val="24"/>
      </w:rPr>
      <w:tab/>
    </w:r>
    <w:r w:rsidRPr="00D8373F">
      <w:rPr>
        <w:rFonts w:ascii="Times New Roman" w:hAnsi="Times New Roman" w:cs="Times New Roman"/>
        <w:sz w:val="24"/>
        <w:szCs w:val="24"/>
      </w:rPr>
      <w:fldChar w:fldCharType="begin"/>
    </w:r>
    <w:r w:rsidRPr="00D8373F">
      <w:rPr>
        <w:rFonts w:ascii="Times New Roman" w:hAnsi="Times New Roman" w:cs="Times New Roman"/>
        <w:sz w:val="24"/>
        <w:szCs w:val="24"/>
      </w:rPr>
      <w:instrText xml:space="preserve"> PAGE   \* MERGEFORMAT </w:instrText>
    </w:r>
    <w:r w:rsidRPr="00D8373F">
      <w:rPr>
        <w:rFonts w:ascii="Times New Roman" w:hAnsi="Times New Roman" w:cs="Times New Roman"/>
        <w:sz w:val="24"/>
        <w:szCs w:val="24"/>
      </w:rPr>
      <w:fldChar w:fldCharType="separate"/>
    </w:r>
    <w:r w:rsidR="006E695B">
      <w:rPr>
        <w:rFonts w:ascii="Times New Roman" w:hAnsi="Times New Roman" w:cs="Times New Roman"/>
        <w:noProof/>
        <w:sz w:val="24"/>
        <w:szCs w:val="24"/>
      </w:rPr>
      <w:t>1</w:t>
    </w:r>
    <w:r w:rsidRPr="00D8373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CA2"/>
    <w:rsid w:val="000421E6"/>
    <w:rsid w:val="000A0C74"/>
    <w:rsid w:val="00301C63"/>
    <w:rsid w:val="003C3E36"/>
    <w:rsid w:val="003C4F7F"/>
    <w:rsid w:val="006E695B"/>
    <w:rsid w:val="007C3D3C"/>
    <w:rsid w:val="008F7CA2"/>
    <w:rsid w:val="009911DC"/>
    <w:rsid w:val="00A04C79"/>
    <w:rsid w:val="00AA67F6"/>
    <w:rsid w:val="00AD2D75"/>
    <w:rsid w:val="00C253DD"/>
    <w:rsid w:val="00D8373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1DC"/>
  </w:style>
  <w:style w:type="paragraph" w:styleId="Footer">
    <w:name w:val="footer"/>
    <w:basedOn w:val="Normal"/>
    <w:link w:val="FooterChar"/>
    <w:uiPriority w:val="99"/>
    <w:unhideWhenUsed/>
    <w:rsid w:val="00991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2019-07-30T07:39:00Z</dcterms:created>
  <dcterms:modified xsi:type="dcterms:W3CDTF">2019-07-30T12:13:00Z</dcterms:modified>
</cp:coreProperties>
</file>